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360" w:firstLineChars="15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附件一：</w:t>
      </w:r>
    </w:p>
    <w:p>
      <w:pPr>
        <w:spacing w:line="480" w:lineRule="exact"/>
        <w:ind w:firstLine="360" w:firstLineChars="150"/>
        <w:rPr>
          <w:rFonts w:hint="eastAsia" w:ascii="仿宋" w:hAnsi="仿宋" w:eastAsia="仿宋"/>
          <w:sz w:val="24"/>
          <w:lang w:val="en-US" w:eastAsia="zh-CN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需报送年度报告的校设平台名单</w:t>
      </w:r>
    </w:p>
    <w:bookmarkEnd w:id="0"/>
    <w:p>
      <w:pPr>
        <w:rPr>
          <w:szCs w:val="32"/>
        </w:rPr>
      </w:pPr>
    </w:p>
    <w:tbl>
      <w:tblPr>
        <w:tblStyle w:val="2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6"/>
        <w:gridCol w:w="1676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平台名称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平台类别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依托（管理）单位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6" w:type="dxa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北京城市保护与更新研究院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校设校管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科发院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6" w:type="dxa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建筑大脑研究院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校设校管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科发院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6" w:type="dxa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城市大数据应用研究中心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校设校管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科发院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6" w:type="dxa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城市研究院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校设校管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科发院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6" w:type="dxa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建筑遗产研究院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校设院管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6" w:type="dxa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现代剪纸艺术研究院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校设院管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6" w:type="dxa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设计艺术研究院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校设院管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6" w:type="dxa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古桥研究院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校设院管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土木学院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6" w:type="dxa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城市地下空间与综合管廊研究中心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校设院管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土木学院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6" w:type="dxa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建筑垃圾资源化研究院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校设院管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土木学院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6" w:type="dxa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工业余热利用与节能研究所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校设院管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环能学院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6" w:type="dxa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燃气研究中心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校设院管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环能学院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6" w:type="dxa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海绵城市研究院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校设院管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环能学院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6" w:type="dxa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工程法律研究院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校设院管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6" w:type="dxa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城市管理研究院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校设院管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96" w:type="dxa"/>
            <w:noWrap w:val="0"/>
            <w:vAlign w:val="center"/>
          </w:tcPr>
          <w:p>
            <w:pPr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绿色建造研究院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校设院管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sz w:val="32"/>
                <w:szCs w:val="32"/>
              </w:rPr>
              <w:t>经管学院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GE4ODU1MGFmY2U2MTkxOGUzNjZiZTExNWY4MjEifQ=="/>
  </w:docVars>
  <w:rsids>
    <w:rsidRoot w:val="41875EFF"/>
    <w:rsid w:val="41875EFF"/>
    <w:rsid w:val="7804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292</Characters>
  <Lines>0</Lines>
  <Paragraphs>0</Paragraphs>
  <TotalTime>0</TotalTime>
  <ScaleCrop>false</ScaleCrop>
  <LinksUpToDate>false</LinksUpToDate>
  <CharactersWithSpaces>292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2022-06-09T05:46:00Z</dcterms:created>
  <dc:creator>周燕</dc:creator>
  <cp:lastModifiedBy>周燕</cp:lastModifiedBy>
  <dcterms:modified xsi:type="dcterms:W3CDTF">2022-06-09T05:47:17Z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339591FCFF7C416AA8A96F781E8F1819</vt:lpwstr>
  </property>
</Properties>
</file>